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0EB" w:rsidRPr="00A510EB" w:rsidRDefault="00A510EB" w:rsidP="00A510EB">
      <w:pPr>
        <w:tabs>
          <w:tab w:val="left" w:pos="5026"/>
        </w:tabs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sz w:val="20"/>
          <w:szCs w:val="52"/>
        </w:rPr>
      </w:pPr>
      <w:r w:rsidRPr="00A510EB">
        <w:rPr>
          <w:rFonts w:ascii="Arial" w:hAnsi="Arial" w:cs="Arial"/>
          <w:b/>
          <w:noProof/>
          <w:color w:val="17365D" w:themeColor="text2" w:themeShade="BF"/>
          <w:sz w:val="56"/>
          <w:szCs w:val="56"/>
        </w:rPr>
        <w:t>Педагоги –</w:t>
      </w:r>
      <w:r w:rsidR="00436ECA">
        <w:rPr>
          <w:rFonts w:ascii="Arial" w:hAnsi="Arial" w:cs="Arial"/>
          <w:b/>
          <w:noProof/>
          <w:color w:val="17365D" w:themeColor="text2" w:themeShade="BF"/>
          <w:sz w:val="56"/>
          <w:szCs w:val="56"/>
        </w:rPr>
        <w:t xml:space="preserve"> </w:t>
      </w:r>
      <w:r w:rsidRPr="00A510EB">
        <w:rPr>
          <w:rFonts w:ascii="Arial" w:hAnsi="Arial" w:cs="Arial"/>
          <w:b/>
          <w:noProof/>
          <w:color w:val="17365D" w:themeColor="text2" w:themeShade="BF"/>
          <w:sz w:val="56"/>
          <w:szCs w:val="56"/>
        </w:rPr>
        <w:t>специалисты  консультационного центра</w:t>
      </w:r>
    </w:p>
    <w:p w:rsidR="00A510EB" w:rsidRDefault="00A510EB" w:rsidP="00A510EB">
      <w:pPr>
        <w:tabs>
          <w:tab w:val="left" w:pos="5026"/>
        </w:tabs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sz w:val="48"/>
          <w:szCs w:val="56"/>
        </w:rPr>
      </w:pPr>
      <w:r w:rsidRPr="00A510EB">
        <w:rPr>
          <w:rFonts w:ascii="Arial" w:hAnsi="Arial" w:cs="Arial"/>
          <w:b/>
          <w:noProof/>
          <w:color w:val="17365D" w:themeColor="text2" w:themeShade="BF"/>
          <w:sz w:val="48"/>
          <w:szCs w:val="56"/>
        </w:rPr>
        <w:t>«МЫ ВМЕСТЕ»</w:t>
      </w:r>
    </w:p>
    <w:p w:rsidR="00436ECA" w:rsidRPr="00A510EB" w:rsidRDefault="00436ECA" w:rsidP="00A510EB">
      <w:pPr>
        <w:tabs>
          <w:tab w:val="left" w:pos="5026"/>
        </w:tabs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sz w:val="48"/>
          <w:szCs w:val="56"/>
        </w:rPr>
      </w:pP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534"/>
        <w:gridCol w:w="1984"/>
        <w:gridCol w:w="2552"/>
        <w:gridCol w:w="4961"/>
      </w:tblGrid>
      <w:tr w:rsidR="00A510EB" w:rsidRPr="00A510EB" w:rsidTr="00820652">
        <w:tc>
          <w:tcPr>
            <w:tcW w:w="53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ФИО</w:t>
            </w:r>
          </w:p>
        </w:tc>
        <w:tc>
          <w:tcPr>
            <w:tcW w:w="255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Должность</w:t>
            </w:r>
          </w:p>
        </w:tc>
        <w:tc>
          <w:tcPr>
            <w:tcW w:w="496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Направление работы</w:t>
            </w:r>
          </w:p>
        </w:tc>
      </w:tr>
      <w:tr w:rsidR="00A510EB" w:rsidRPr="00A510EB" w:rsidTr="00820652">
        <w:tc>
          <w:tcPr>
            <w:tcW w:w="53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proofErr w:type="spellStart"/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Зиннурова</w:t>
            </w:r>
            <w:proofErr w:type="spellEnd"/>
          </w:p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proofErr w:type="spellStart"/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Гульнур</w:t>
            </w:r>
            <w:proofErr w:type="spellEnd"/>
            <w:r w:rsidR="00820652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proofErr w:type="spellStart"/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255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Руководитель консультационного центра (КЦ)</w:t>
            </w:r>
          </w:p>
        </w:tc>
        <w:tc>
          <w:tcPr>
            <w:tcW w:w="496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820652">
            <w:pPr>
              <w:ind w:firstLine="284"/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Руководство Консультационного центра. Создание нормативно-правовой и организационно-методической базы Консультационного центра</w:t>
            </w:r>
            <w:r w:rsidR="00436ECA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. </w:t>
            </w:r>
          </w:p>
        </w:tc>
      </w:tr>
      <w:tr w:rsidR="00A510EB" w:rsidRPr="00A510EB" w:rsidTr="00820652">
        <w:tc>
          <w:tcPr>
            <w:tcW w:w="53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proofErr w:type="spellStart"/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Шандарова</w:t>
            </w:r>
            <w:proofErr w:type="spellEnd"/>
          </w:p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Гульнара </w:t>
            </w:r>
            <w:proofErr w:type="spellStart"/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55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proofErr w:type="gramStart"/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Методист, </w:t>
            </w:r>
            <w:r w:rsidR="00820652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  </w:t>
            </w:r>
            <w:proofErr w:type="gramEnd"/>
            <w:r w:rsidR="00820652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           </w:t>
            </w:r>
            <w:bookmarkStart w:id="0" w:name="_GoBack"/>
            <w:bookmarkEnd w:id="0"/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специалист КЦ</w:t>
            </w:r>
          </w:p>
        </w:tc>
        <w:tc>
          <w:tcPr>
            <w:tcW w:w="496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820652">
            <w:pPr>
              <w:ind w:firstLine="284"/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Организационно-методическое сопровождение.</w:t>
            </w:r>
            <w:r w:rsidR="00436ECA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Разработка методических материалов</w:t>
            </w:r>
            <w:r w:rsidR="00436ECA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  <w:r w:rsidR="00436ECA">
              <w:t xml:space="preserve"> </w:t>
            </w:r>
            <w:r w:rsidR="00436ECA" w:rsidRPr="00436ECA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Консультативно-просветительская работа</w:t>
            </w:r>
            <w:r w:rsidR="00436ECA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</w:p>
        </w:tc>
      </w:tr>
      <w:tr w:rsidR="00A510EB" w:rsidRPr="00A510EB" w:rsidTr="00820652">
        <w:tc>
          <w:tcPr>
            <w:tcW w:w="53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Карабанова </w:t>
            </w:r>
          </w:p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Гульнара Хамитовна</w:t>
            </w:r>
          </w:p>
        </w:tc>
        <w:tc>
          <w:tcPr>
            <w:tcW w:w="255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Педагог-психолог, специалист КЦ</w:t>
            </w:r>
          </w:p>
        </w:tc>
        <w:tc>
          <w:tcPr>
            <w:tcW w:w="496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820652">
            <w:pPr>
              <w:ind w:firstLine="284"/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Психолого-педагогическая, просветительская работа с родителями, проведение индивидуальной диагностики, обследование ребенка с целью определения динамики его психического развития, уровня готовности к школьному обучению</w:t>
            </w:r>
            <w:r w:rsidR="00436ECA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</w:p>
        </w:tc>
      </w:tr>
      <w:tr w:rsidR="00A510EB" w:rsidRPr="00A510EB" w:rsidTr="00820652">
        <w:tc>
          <w:tcPr>
            <w:tcW w:w="53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Хайруллина </w:t>
            </w:r>
          </w:p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Лилия </w:t>
            </w:r>
            <w:proofErr w:type="spellStart"/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255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Учитель –логопед, специалист КЦ</w:t>
            </w:r>
          </w:p>
        </w:tc>
        <w:tc>
          <w:tcPr>
            <w:tcW w:w="496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820652">
            <w:pPr>
              <w:ind w:firstLine="284"/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Коррекционно-педагогическая работа (индивидуальная и подгрупповая) с родителями. Обучение родителей артикуляционной, дыхат</w:t>
            </w:r>
            <w:r w:rsidR="00820652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ельной, пальчиковой гимнастике, </w:t>
            </w: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консультирование проведе</w:t>
            </w:r>
            <w:r w:rsidR="00820652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нию </w:t>
            </w: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развивающих речевых игр в домашних условиях. Консультативно-просветительская работа</w:t>
            </w:r>
            <w:r w:rsidR="00436ECA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</w:p>
        </w:tc>
      </w:tr>
      <w:tr w:rsidR="00A510EB" w:rsidRPr="00A510EB" w:rsidTr="00820652">
        <w:tc>
          <w:tcPr>
            <w:tcW w:w="53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Гарипова </w:t>
            </w:r>
          </w:p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Лилия </w:t>
            </w:r>
            <w:proofErr w:type="spellStart"/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55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820652" w:rsidP="00820652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proofErr w:type="spellStart"/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Тьютор</w:t>
            </w:r>
            <w:proofErr w:type="spellEnd"/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, специалист КЦ</w:t>
            </w: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820652" w:rsidP="00820652">
            <w:pPr>
              <w:ind w:firstLine="284"/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Консультирование по вопросам воспитания и образования с родителями детей дошкольного возраста. Проведение групповых форм работы с родителями: мастер-классы, семинары, круглые столы и т.д.</w:t>
            </w:r>
          </w:p>
        </w:tc>
      </w:tr>
      <w:tr w:rsidR="00A510EB" w:rsidRPr="00A510EB" w:rsidTr="00820652">
        <w:tc>
          <w:tcPr>
            <w:tcW w:w="53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proofErr w:type="spellStart"/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Хуснутдинова</w:t>
            </w:r>
            <w:proofErr w:type="spellEnd"/>
          </w:p>
          <w:p w:rsidR="00A510EB" w:rsidRPr="00A510EB" w:rsidRDefault="00A510EB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Резеда </w:t>
            </w:r>
            <w:proofErr w:type="spellStart"/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Аюповна</w:t>
            </w:r>
            <w:proofErr w:type="spellEnd"/>
          </w:p>
        </w:tc>
        <w:tc>
          <w:tcPr>
            <w:tcW w:w="255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A510EB" w:rsidRPr="00A510EB" w:rsidRDefault="00820652" w:rsidP="00267269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Семейный социальный педагог КЦ</w:t>
            </w:r>
          </w:p>
        </w:tc>
        <w:tc>
          <w:tcPr>
            <w:tcW w:w="496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820652" w:rsidRPr="00A510EB" w:rsidRDefault="00820652" w:rsidP="00820652">
            <w:pPr>
              <w:ind w:firstLine="284"/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Консультативно - просветительская </w:t>
            </w: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работа с родителями по вопросам социальной адаптации</w:t>
            </w:r>
            <w: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</w:p>
          <w:p w:rsidR="00A510EB" w:rsidRPr="00A510EB" w:rsidRDefault="00820652" w:rsidP="00820652">
            <w:pPr>
              <w:ind w:firstLine="284"/>
              <w:jc w:val="both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510EB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Техническое сопровождение: наполнение и обновление раздела «Консультационный центр «Мы вместе» на страничке Учреждение в ГИС «Электронное образование в РТ», организация съемок</w:t>
            </w:r>
            <w: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</w:p>
        </w:tc>
      </w:tr>
    </w:tbl>
    <w:p w:rsidR="002D6C8C" w:rsidRDefault="002D6C8C">
      <w:pPr>
        <w:rPr>
          <w:color w:val="17365D" w:themeColor="text2" w:themeShade="BF"/>
        </w:rPr>
      </w:pPr>
    </w:p>
    <w:p w:rsidR="00301B80" w:rsidRDefault="00301B80">
      <w:pPr>
        <w:rPr>
          <w:color w:val="17365D" w:themeColor="text2" w:themeShade="BF"/>
        </w:rPr>
      </w:pPr>
    </w:p>
    <w:p w:rsidR="00301B80" w:rsidRDefault="00301B80">
      <w:pPr>
        <w:rPr>
          <w:color w:val="17365D" w:themeColor="text2" w:themeShade="BF"/>
        </w:rPr>
      </w:pPr>
    </w:p>
    <w:sectPr w:rsidR="00301B80" w:rsidSect="005C12AD">
      <w:pgSz w:w="11906" w:h="16838"/>
      <w:pgMar w:top="709" w:right="850" w:bottom="567" w:left="1134" w:header="708" w:footer="708" w:gutter="0"/>
      <w:pgBorders w:offsetFrom="page">
        <w:top w:val="single" w:sz="24" w:space="24" w:color="548DD4" w:themeColor="text2" w:themeTint="99"/>
        <w:left w:val="single" w:sz="24" w:space="24" w:color="548DD4" w:themeColor="text2" w:themeTint="99"/>
        <w:bottom w:val="single" w:sz="24" w:space="24" w:color="548DD4" w:themeColor="text2" w:themeTint="99"/>
        <w:right w:val="single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17376"/>
    <w:multiLevelType w:val="hybridMultilevel"/>
    <w:tmpl w:val="742C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1068C"/>
    <w:multiLevelType w:val="hybridMultilevel"/>
    <w:tmpl w:val="C71AE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56C02"/>
    <w:multiLevelType w:val="hybridMultilevel"/>
    <w:tmpl w:val="92B2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C55CB"/>
    <w:multiLevelType w:val="hybridMultilevel"/>
    <w:tmpl w:val="9B709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324EAC"/>
    <w:multiLevelType w:val="hybridMultilevel"/>
    <w:tmpl w:val="E8FEF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364A01"/>
    <w:multiLevelType w:val="hybridMultilevel"/>
    <w:tmpl w:val="87EE2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A5820"/>
    <w:multiLevelType w:val="hybridMultilevel"/>
    <w:tmpl w:val="D2B273B2"/>
    <w:lvl w:ilvl="0" w:tplc="F86AC038">
      <w:start w:val="1"/>
      <w:numFmt w:val="bullet"/>
      <w:pStyle w:val="a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7A42AE"/>
    <w:multiLevelType w:val="hybridMultilevel"/>
    <w:tmpl w:val="9C806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12AD"/>
    <w:rsid w:val="000D0088"/>
    <w:rsid w:val="000D6854"/>
    <w:rsid w:val="00125025"/>
    <w:rsid w:val="002D6C8C"/>
    <w:rsid w:val="00301B80"/>
    <w:rsid w:val="003576A0"/>
    <w:rsid w:val="00413DFF"/>
    <w:rsid w:val="00436ECA"/>
    <w:rsid w:val="005C12AD"/>
    <w:rsid w:val="00820652"/>
    <w:rsid w:val="008C642D"/>
    <w:rsid w:val="008D15B1"/>
    <w:rsid w:val="00A510EB"/>
    <w:rsid w:val="00BC7907"/>
    <w:rsid w:val="00C21371"/>
    <w:rsid w:val="00C81E96"/>
    <w:rsid w:val="00D9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476B2-A9DE-4A6F-997E-605BCD02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C12A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">
    <w:name w:val="No Spacing"/>
    <w:autoRedefine/>
    <w:uiPriority w:val="1"/>
    <w:qFormat/>
    <w:rsid w:val="005C12AD"/>
    <w:pPr>
      <w:numPr>
        <w:numId w:val="1"/>
      </w:numPr>
      <w:spacing w:after="0" w:line="240" w:lineRule="auto"/>
      <w:jc w:val="both"/>
    </w:pPr>
    <w:rPr>
      <w:rFonts w:ascii="Times New Roman" w:hAnsi="Times New Roman" w:cs="Times New Roman"/>
      <w:w w:val="113"/>
      <w:sz w:val="28"/>
      <w:szCs w:val="28"/>
    </w:rPr>
  </w:style>
  <w:style w:type="table" w:styleId="a5">
    <w:name w:val="Table Grid"/>
    <w:basedOn w:val="a2"/>
    <w:uiPriority w:val="59"/>
    <w:rsid w:val="005C12A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82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820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OFICE 1</cp:lastModifiedBy>
  <cp:revision>10</cp:revision>
  <cp:lastPrinted>2022-08-26T04:21:00Z</cp:lastPrinted>
  <dcterms:created xsi:type="dcterms:W3CDTF">2021-08-20T12:11:00Z</dcterms:created>
  <dcterms:modified xsi:type="dcterms:W3CDTF">2022-08-26T04:36:00Z</dcterms:modified>
</cp:coreProperties>
</file>